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FF" w:rsidRPr="00E35794" w:rsidRDefault="007072FF">
      <w:pPr>
        <w:rPr>
          <w:b/>
          <w:bCs/>
          <w:sz w:val="28"/>
          <w:szCs w:val="32"/>
          <w:lang w:val="es-ES"/>
        </w:rPr>
      </w:pPr>
      <w:r w:rsidRPr="00E35794">
        <w:rPr>
          <w:b/>
          <w:bCs/>
          <w:sz w:val="28"/>
          <w:szCs w:val="32"/>
          <w:lang w:val="es-ES"/>
        </w:rPr>
        <w:t>Justicia para la CDMX 2020-2040</w:t>
      </w:r>
    </w:p>
    <w:p w:rsidR="00DA5183" w:rsidRPr="00E35794" w:rsidRDefault="007072FF">
      <w:pPr>
        <w:rPr>
          <w:b/>
          <w:bCs/>
          <w:u w:val="single"/>
          <w:lang w:val="es-ES"/>
        </w:rPr>
      </w:pPr>
      <w:r w:rsidRPr="00E35794">
        <w:rPr>
          <w:b/>
          <w:bCs/>
          <w:u w:val="single"/>
          <w:lang w:val="es-ES"/>
        </w:rPr>
        <w:t>Visión</w:t>
      </w:r>
      <w:r w:rsidR="00CD62B8" w:rsidRPr="00E35794">
        <w:rPr>
          <w:b/>
          <w:bCs/>
          <w:u w:val="single"/>
          <w:lang w:val="es-ES"/>
        </w:rPr>
        <w:t xml:space="preserve">: </w:t>
      </w:r>
      <w:r w:rsidR="00DA5183" w:rsidRPr="00E35794">
        <w:rPr>
          <w:b/>
          <w:bCs/>
          <w:u w:val="single"/>
          <w:lang w:val="es-ES"/>
        </w:rPr>
        <w:t>Ciudad con paz y justicia.</w:t>
      </w:r>
    </w:p>
    <w:p w:rsidR="00A647B4" w:rsidRPr="00E35794" w:rsidRDefault="007072FF" w:rsidP="007072FF">
      <w:pPr>
        <w:rPr>
          <w:lang w:val="es-ES"/>
        </w:rPr>
      </w:pPr>
      <w:r w:rsidRPr="00E35794">
        <w:rPr>
          <w:lang w:val="es-ES"/>
        </w:rPr>
        <w:t>Una de las más grandes aspiraciones</w:t>
      </w:r>
      <w:r w:rsidR="00AB1779" w:rsidRPr="00E35794">
        <w:rPr>
          <w:lang w:val="es-ES"/>
        </w:rPr>
        <w:t xml:space="preserve"> de toda democracia es alcanzar la igualdad efectiva en el ejercicio de derechos para todas y todos sus ciudadanos. En México, dados los altísimos niveles de pobreza y la enorme desigualdad, </w:t>
      </w:r>
      <w:r w:rsidR="00D87EF6" w:rsidRPr="00E35794">
        <w:rPr>
          <w:lang w:val="es-ES"/>
        </w:rPr>
        <w:t>construir una comunidad política donde nadie esté por encima del otro exige que la ley nos proteja y nos obligue a todos por igual</w:t>
      </w:r>
      <w:r w:rsidR="00B701BE" w:rsidRPr="00E35794">
        <w:rPr>
          <w:lang w:val="es-ES"/>
        </w:rPr>
        <w:t xml:space="preserve"> sin importar la condición social o económica de las personas</w:t>
      </w:r>
      <w:r w:rsidR="00D87EF6" w:rsidRPr="00E35794">
        <w:rPr>
          <w:lang w:val="es-ES"/>
        </w:rPr>
        <w:t xml:space="preserve">. La Ciudad de México tiene las condiciones para llevar el liderazgo en la construcción de una sociedad más horizontal, donde el poder, el dinero y la influencia no permitan que se imponga un orden violento y corrupto. Nuestra </w:t>
      </w:r>
      <w:r w:rsidR="00757C38" w:rsidRPr="00E35794">
        <w:rPr>
          <w:lang w:val="es-ES"/>
        </w:rPr>
        <w:t>C</w:t>
      </w:r>
      <w:r w:rsidR="00D87EF6" w:rsidRPr="00E35794">
        <w:rPr>
          <w:lang w:val="es-ES"/>
        </w:rPr>
        <w:t xml:space="preserve">iudad puede y debe pacificarse; </w:t>
      </w:r>
      <w:r w:rsidR="004239BF" w:rsidRPr="00E35794">
        <w:rPr>
          <w:lang w:val="es-ES"/>
        </w:rPr>
        <w:t>debemos usar</w:t>
      </w:r>
      <w:r w:rsidR="00D87EF6" w:rsidRPr="00E35794">
        <w:rPr>
          <w:lang w:val="es-ES"/>
        </w:rPr>
        <w:t xml:space="preserve"> los instrumentos de la justicia para trazar los límites de lo inadmisible, para recomponer los lazos sociales rotos y establecer condiciones para que las personas vivan sin miedo </w:t>
      </w:r>
      <w:r w:rsidR="004239BF" w:rsidRPr="00E35794">
        <w:rPr>
          <w:lang w:val="es-ES"/>
        </w:rPr>
        <w:t>en pleno ejercicio de sus derechos. La procuración de justicia jugará un papel clave en la construcción de una ciudad en paz para 2040. Hasta hoy</w:t>
      </w:r>
      <w:r w:rsidR="00B701BE" w:rsidRPr="00E35794">
        <w:rPr>
          <w:lang w:val="es-ES"/>
        </w:rPr>
        <w:t>,</w:t>
      </w:r>
      <w:r w:rsidR="004239BF" w:rsidRPr="00E35794">
        <w:rPr>
          <w:lang w:val="es-ES"/>
        </w:rPr>
        <w:t xml:space="preserve"> no existe precedente en nuestro país de lo que significa que el Estado haga efectivas las garantías que ofrecen las normas en la vida cotidiana de las personas. </w:t>
      </w:r>
    </w:p>
    <w:p w:rsidR="00352017" w:rsidRPr="00E35794" w:rsidRDefault="004239BF" w:rsidP="007072FF">
      <w:pPr>
        <w:rPr>
          <w:lang w:val="es-ES"/>
        </w:rPr>
      </w:pPr>
      <w:r w:rsidRPr="00E35794">
        <w:rPr>
          <w:lang w:val="es-ES"/>
        </w:rPr>
        <w:t xml:space="preserve">La </w:t>
      </w:r>
      <w:r w:rsidR="00352017" w:rsidRPr="00E35794">
        <w:rPr>
          <w:lang w:val="es-ES"/>
        </w:rPr>
        <w:t>Fiscalía General de Justicia de la Ciudad de México</w:t>
      </w:r>
      <w:r w:rsidRPr="00E35794">
        <w:rPr>
          <w:lang w:val="es-ES"/>
        </w:rPr>
        <w:t xml:space="preserve"> debe ser</w:t>
      </w:r>
      <w:r w:rsidR="00352017" w:rsidRPr="00E35794">
        <w:rPr>
          <w:lang w:val="es-ES"/>
        </w:rPr>
        <w:t>:</w:t>
      </w:r>
      <w:r w:rsidRPr="00E35794">
        <w:rPr>
          <w:lang w:val="es-ES"/>
        </w:rPr>
        <w:t xml:space="preserve"> </w:t>
      </w:r>
    </w:p>
    <w:p w:rsidR="00352017" w:rsidRPr="00E35794" w:rsidRDefault="00352017" w:rsidP="00352017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Una</w:t>
      </w:r>
      <w:r w:rsidR="00A647B4" w:rsidRPr="00E35794">
        <w:rPr>
          <w:lang w:val="es-ES"/>
        </w:rPr>
        <w:t xml:space="preserve"> institución que</w:t>
      </w:r>
      <w:r w:rsidR="004239BF" w:rsidRPr="00E35794">
        <w:rPr>
          <w:lang w:val="es-ES"/>
        </w:rPr>
        <w:t xml:space="preserve"> deton</w:t>
      </w:r>
      <w:r w:rsidR="00A647B4" w:rsidRPr="00E35794">
        <w:rPr>
          <w:lang w:val="es-ES"/>
        </w:rPr>
        <w:t>e</w:t>
      </w:r>
      <w:r w:rsidR="004239BF" w:rsidRPr="00E35794">
        <w:rPr>
          <w:lang w:val="es-ES"/>
        </w:rPr>
        <w:t xml:space="preserve"> </w:t>
      </w:r>
      <w:r w:rsidR="008E720C" w:rsidRPr="00E35794">
        <w:rPr>
          <w:lang w:val="es-ES"/>
        </w:rPr>
        <w:t>el</w:t>
      </w:r>
      <w:r w:rsidR="004239BF" w:rsidRPr="00E35794">
        <w:rPr>
          <w:lang w:val="es-ES"/>
        </w:rPr>
        <w:t xml:space="preserve"> sistema de justicia penal </w:t>
      </w:r>
      <w:r w:rsidR="008E720C" w:rsidRPr="00E35794">
        <w:rPr>
          <w:lang w:val="es-ES"/>
        </w:rPr>
        <w:t>para</w:t>
      </w:r>
      <w:r w:rsidR="004239BF" w:rsidRPr="00E35794">
        <w:rPr>
          <w:lang w:val="es-ES"/>
        </w:rPr>
        <w:t xml:space="preserve"> prote</w:t>
      </w:r>
      <w:r w:rsidR="008E720C" w:rsidRPr="00E35794">
        <w:rPr>
          <w:lang w:val="es-ES"/>
        </w:rPr>
        <w:t>ger</w:t>
      </w:r>
      <w:r w:rsidR="004239BF" w:rsidRPr="00E35794">
        <w:rPr>
          <w:lang w:val="es-ES"/>
        </w:rPr>
        <w:t xml:space="preserve"> a todas y a todos por igual ante el abuso y el atropello</w:t>
      </w:r>
    </w:p>
    <w:p w:rsidR="00352017" w:rsidRPr="00E35794" w:rsidRDefault="00352017" w:rsidP="00352017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</w:t>
      </w:r>
      <w:r w:rsidR="004239BF" w:rsidRPr="00E35794">
        <w:rPr>
          <w:lang w:val="es-ES"/>
        </w:rPr>
        <w:t>na institución creíble y confiable</w:t>
      </w:r>
      <w:r w:rsidR="00D36D8A" w:rsidRPr="00E35794">
        <w:rPr>
          <w:lang w:val="es-ES"/>
        </w:rPr>
        <w:t>,</w:t>
      </w:r>
      <w:r w:rsidRPr="00E35794">
        <w:rPr>
          <w:lang w:val="es-ES"/>
        </w:rPr>
        <w:t xml:space="preserve"> libre de corrupción e infiltración</w:t>
      </w:r>
    </w:p>
    <w:p w:rsidR="00352017" w:rsidRPr="00E35794" w:rsidRDefault="00352017" w:rsidP="00352017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Una institución</w:t>
      </w:r>
      <w:r w:rsidR="004239BF" w:rsidRPr="00E35794">
        <w:rPr>
          <w:lang w:val="es-ES"/>
        </w:rPr>
        <w:t xml:space="preserve"> </w:t>
      </w:r>
      <w:r w:rsidRPr="00E35794">
        <w:rPr>
          <w:lang w:val="es-ES"/>
        </w:rPr>
        <w:t>con</w:t>
      </w:r>
      <w:r w:rsidR="004239BF" w:rsidRPr="00E35794">
        <w:rPr>
          <w:lang w:val="es-ES"/>
        </w:rPr>
        <w:t xml:space="preserve"> capacidad de</w:t>
      </w:r>
      <w:r w:rsidR="00D36D8A" w:rsidRPr="00E35794">
        <w:rPr>
          <w:lang w:val="es-ES"/>
        </w:rPr>
        <w:t xml:space="preserve"> perseguir la delincuencia</w:t>
      </w:r>
      <w:r w:rsidR="00264768">
        <w:rPr>
          <w:lang w:val="es-ES"/>
        </w:rPr>
        <w:t>, reconocida por su fuerza al esclarecer los delitos y presentar acusaciones persuasivas ante los jueces</w:t>
      </w:r>
    </w:p>
    <w:p w:rsidR="00352017" w:rsidRPr="00E35794" w:rsidRDefault="00352017" w:rsidP="007E37B0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Una institución que</w:t>
      </w:r>
      <w:r w:rsidR="00BF7782" w:rsidRPr="00E35794">
        <w:rPr>
          <w:lang w:val="es-ES"/>
        </w:rPr>
        <w:t xml:space="preserve"> proteja adecuadamente a las victimas y testigos de los delitos</w:t>
      </w:r>
      <w:r w:rsidR="00264768">
        <w:rPr>
          <w:lang w:val="es-ES"/>
        </w:rPr>
        <w:t xml:space="preserve"> que al mismo tiempo</w:t>
      </w:r>
      <w:r w:rsidR="00BF7782" w:rsidRPr="00E35794">
        <w:rPr>
          <w:lang w:val="es-ES"/>
        </w:rPr>
        <w:t xml:space="preserve"> fomente esquemas justos para la reparación del daño y la no repetición</w:t>
      </w:r>
    </w:p>
    <w:p w:rsidR="00352017" w:rsidRPr="00E35794" w:rsidRDefault="00352017" w:rsidP="00352017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Una institución</w:t>
      </w:r>
      <w:r w:rsidR="00E0044E" w:rsidRPr="00E35794">
        <w:rPr>
          <w:lang w:val="es-ES"/>
        </w:rPr>
        <w:t xml:space="preserve"> capaz de ofrecer explicaciones creíbles y castigos ejemplares ante los hechos de violencia y corrupción más graves</w:t>
      </w:r>
      <w:r w:rsidR="00264768">
        <w:rPr>
          <w:lang w:val="es-ES"/>
        </w:rPr>
        <w:t xml:space="preserve"> que esté enfocada en</w:t>
      </w:r>
      <w:r w:rsidR="00A647B4" w:rsidRPr="00E35794">
        <w:rPr>
          <w:lang w:val="es-ES"/>
        </w:rPr>
        <w:t xml:space="preserve"> acabar con la impunidad</w:t>
      </w:r>
      <w:r w:rsidRPr="00E35794">
        <w:rPr>
          <w:lang w:val="es-ES"/>
        </w:rPr>
        <w:t xml:space="preserve"> en delitos estratégico</w:t>
      </w:r>
    </w:p>
    <w:p w:rsidR="00E0044E" w:rsidRPr="00E35794" w:rsidRDefault="00352017" w:rsidP="00352017">
      <w:pPr>
        <w:pStyle w:val="Prrafodelista"/>
        <w:numPr>
          <w:ilvl w:val="0"/>
          <w:numId w:val="13"/>
        </w:numPr>
        <w:rPr>
          <w:lang w:val="es-ES"/>
        </w:rPr>
      </w:pPr>
      <w:r w:rsidRPr="00E35794">
        <w:rPr>
          <w:lang w:val="es-ES"/>
        </w:rPr>
        <w:t>Una institución que</w:t>
      </w:r>
      <w:r w:rsidR="00E0044E" w:rsidRPr="00E35794">
        <w:rPr>
          <w:lang w:val="es-ES"/>
        </w:rPr>
        <w:t xml:space="preserve"> </w:t>
      </w:r>
      <w:r w:rsidR="00B701BE" w:rsidRPr="00E35794">
        <w:rPr>
          <w:lang w:val="es-ES"/>
        </w:rPr>
        <w:t>propon</w:t>
      </w:r>
      <w:r w:rsidRPr="00E35794">
        <w:rPr>
          <w:lang w:val="es-ES"/>
        </w:rPr>
        <w:t>ga</w:t>
      </w:r>
      <w:r w:rsidR="00E0044E" w:rsidRPr="00E35794">
        <w:rPr>
          <w:lang w:val="es-ES"/>
        </w:rPr>
        <w:t xml:space="preserve"> soluciones razonables y proporcionales para</w:t>
      </w:r>
      <w:r w:rsidR="00B701BE" w:rsidRPr="00E35794">
        <w:rPr>
          <w:lang w:val="es-ES"/>
        </w:rPr>
        <w:t xml:space="preserve"> la</w:t>
      </w:r>
      <w:r w:rsidR="00E0044E" w:rsidRPr="00E35794">
        <w:rPr>
          <w:lang w:val="es-ES"/>
        </w:rPr>
        <w:t xml:space="preserve"> reconciliación</w:t>
      </w:r>
      <w:r w:rsidR="00B701BE" w:rsidRPr="00E35794">
        <w:rPr>
          <w:lang w:val="es-ES"/>
        </w:rPr>
        <w:t xml:space="preserve"> entre ofensores y victimas</w:t>
      </w:r>
      <w:r w:rsidR="00D36D8A" w:rsidRPr="00E35794">
        <w:rPr>
          <w:lang w:val="es-ES"/>
        </w:rPr>
        <w:t xml:space="preserve">, aceptables para ambas partes, </w:t>
      </w:r>
      <w:r w:rsidR="00B701BE" w:rsidRPr="00E35794">
        <w:rPr>
          <w:lang w:val="es-ES"/>
        </w:rPr>
        <w:t>ante conductas criminales menores</w:t>
      </w:r>
      <w:r w:rsidR="00E0044E" w:rsidRPr="00E35794">
        <w:rPr>
          <w:lang w:val="es-ES"/>
        </w:rPr>
        <w:t xml:space="preserve"> propi</w:t>
      </w:r>
      <w:r w:rsidR="00B701BE" w:rsidRPr="00E35794">
        <w:rPr>
          <w:lang w:val="es-ES"/>
        </w:rPr>
        <w:t>a</w:t>
      </w:r>
      <w:r w:rsidR="00E0044E" w:rsidRPr="00E35794">
        <w:rPr>
          <w:lang w:val="es-ES"/>
        </w:rPr>
        <w:t>s de una ciudad con estas dimensiones y complejidad</w:t>
      </w:r>
    </w:p>
    <w:p w:rsidR="00052F8A" w:rsidRPr="00E35794" w:rsidRDefault="00052F8A" w:rsidP="00AB4014">
      <w:pPr>
        <w:rPr>
          <w:lang w:val="es-ES"/>
        </w:rPr>
      </w:pPr>
      <w:r w:rsidRPr="00E35794">
        <w:rPr>
          <w:lang w:val="es-ES"/>
        </w:rPr>
        <w:t>Así, la Fiscalía debe ser una institución ejemplar al servicio de la sociedad, independiente de los vaivenes políticos y las coyunturas.</w:t>
      </w:r>
      <w:r w:rsidR="00036B32" w:rsidRPr="00E35794">
        <w:rPr>
          <w:lang w:val="es-ES"/>
        </w:rPr>
        <w:t xml:space="preserve"> </w:t>
      </w:r>
      <w:r w:rsidR="00AB4014" w:rsidRPr="00E35794">
        <w:rPr>
          <w:lang w:val="es-ES"/>
        </w:rPr>
        <w:t xml:space="preserve">La única forma de mantenerse a la vanguardia será apropiando una cultura de mejora continua que genere el prestigio necesario para atraer los mejores talentos y conseguir la confianza ciudadana. </w:t>
      </w:r>
      <w:r w:rsidRPr="00E35794">
        <w:rPr>
          <w:lang w:val="es-ES"/>
        </w:rPr>
        <w:br w:type="page"/>
      </w:r>
    </w:p>
    <w:p w:rsidR="00DA5183" w:rsidRPr="00E35794" w:rsidRDefault="00AD5E92" w:rsidP="00E0044E">
      <w:pPr>
        <w:rPr>
          <w:b/>
          <w:bCs/>
          <w:u w:val="single"/>
          <w:lang w:val="es-ES"/>
        </w:rPr>
      </w:pPr>
      <w:r w:rsidRPr="00E35794">
        <w:rPr>
          <w:b/>
          <w:bCs/>
          <w:u w:val="single"/>
          <w:lang w:val="es-ES"/>
        </w:rPr>
        <w:lastRenderedPageBreak/>
        <w:t>Objetivos</w:t>
      </w:r>
      <w:r w:rsidR="00210E92" w:rsidRPr="00E35794">
        <w:rPr>
          <w:b/>
          <w:bCs/>
          <w:u w:val="single"/>
          <w:lang w:val="es-ES"/>
        </w:rPr>
        <w:t xml:space="preserve"> y metas</w:t>
      </w:r>
    </w:p>
    <w:p w:rsidR="00052F8A" w:rsidRPr="00E35794" w:rsidRDefault="00052F8A" w:rsidP="00E0044E">
      <w:pPr>
        <w:rPr>
          <w:lang w:val="es-ES"/>
        </w:rPr>
      </w:pPr>
      <w:r w:rsidRPr="00E35794">
        <w:rPr>
          <w:lang w:val="es-ES"/>
        </w:rPr>
        <w:t xml:space="preserve">Para alcanzar esta visión, </w:t>
      </w:r>
      <w:r w:rsidR="00264768">
        <w:rPr>
          <w:lang w:val="es-ES"/>
        </w:rPr>
        <w:t xml:space="preserve">es necesario que la Política Criminal se </w:t>
      </w:r>
      <w:r w:rsidRPr="00E35794">
        <w:rPr>
          <w:lang w:val="es-ES"/>
        </w:rPr>
        <w:t>asum</w:t>
      </w:r>
      <w:r w:rsidR="00264768">
        <w:rPr>
          <w:lang w:val="es-ES"/>
        </w:rPr>
        <w:t xml:space="preserve">a </w:t>
      </w:r>
      <w:r w:rsidRPr="00E35794">
        <w:rPr>
          <w:lang w:val="es-ES"/>
        </w:rPr>
        <w:t>co</w:t>
      </w:r>
      <w:r w:rsidR="00F2568F" w:rsidRPr="00E35794">
        <w:rPr>
          <w:lang w:val="es-ES"/>
        </w:rPr>
        <w:t>mo</w:t>
      </w:r>
      <w:r w:rsidRPr="00E35794">
        <w:rPr>
          <w:lang w:val="es-ES"/>
        </w:rPr>
        <w:t xml:space="preserve"> una verdadera política de Estado</w:t>
      </w:r>
      <w:r w:rsidR="00264768">
        <w:rPr>
          <w:lang w:val="es-ES"/>
        </w:rPr>
        <w:t>. En ella,</w:t>
      </w:r>
      <w:r w:rsidRPr="00E35794">
        <w:rPr>
          <w:lang w:val="es-ES"/>
        </w:rPr>
        <w:t xml:space="preserve"> la Fiscalía </w:t>
      </w:r>
      <w:r w:rsidR="00264768">
        <w:rPr>
          <w:lang w:val="es-ES"/>
        </w:rPr>
        <w:t>juega un papel clave para detonar</w:t>
      </w:r>
      <w:r w:rsidRPr="00E35794">
        <w:rPr>
          <w:lang w:val="es-ES"/>
        </w:rPr>
        <w:t xml:space="preserve"> la articulación efectiva de todas las instituciones de justicia penal. </w:t>
      </w:r>
      <w:r w:rsidR="00264768">
        <w:rPr>
          <w:lang w:val="es-ES"/>
        </w:rPr>
        <w:t>Sus i</w:t>
      </w:r>
      <w:r w:rsidRPr="00E35794">
        <w:rPr>
          <w:lang w:val="es-ES"/>
        </w:rPr>
        <w:t>nvestigaciones</w:t>
      </w:r>
      <w:r w:rsidR="00264768">
        <w:rPr>
          <w:lang w:val="es-ES"/>
        </w:rPr>
        <w:t xml:space="preserve">, </w:t>
      </w:r>
      <w:r w:rsidRPr="00E35794">
        <w:rPr>
          <w:lang w:val="es-ES"/>
        </w:rPr>
        <w:t>solid</w:t>
      </w:r>
      <w:r w:rsidR="00264768">
        <w:rPr>
          <w:lang w:val="es-ES"/>
        </w:rPr>
        <w:t>as</w:t>
      </w:r>
      <w:r w:rsidRPr="00E35794">
        <w:rPr>
          <w:lang w:val="es-ES"/>
        </w:rPr>
        <w:t xml:space="preserve"> y </w:t>
      </w:r>
      <w:r w:rsidR="00264768">
        <w:rPr>
          <w:lang w:val="es-ES"/>
        </w:rPr>
        <w:t xml:space="preserve">con estricto </w:t>
      </w:r>
      <w:r w:rsidRPr="00E35794">
        <w:rPr>
          <w:lang w:val="es-ES"/>
        </w:rPr>
        <w:t>respeto a los derechos humanos</w:t>
      </w:r>
      <w:r w:rsidR="00264768">
        <w:rPr>
          <w:lang w:val="es-ES"/>
        </w:rPr>
        <w:t>,</w:t>
      </w:r>
      <w:r w:rsidRPr="00E35794">
        <w:rPr>
          <w:lang w:val="es-ES"/>
        </w:rPr>
        <w:t xml:space="preserve"> son el primer paso para que defensores públicos, jueces y autoridades penitenciarias ejerzan adecuadamente sus respectivos mandatos constitucionales. </w:t>
      </w:r>
    </w:p>
    <w:p w:rsidR="00AD5E92" w:rsidRPr="00E35794" w:rsidRDefault="00AD5E92" w:rsidP="005B513D">
      <w:pPr>
        <w:pStyle w:val="Prrafodelista"/>
        <w:numPr>
          <w:ilvl w:val="0"/>
          <w:numId w:val="8"/>
        </w:numPr>
        <w:ind w:left="1276" w:hanging="1276"/>
        <w:rPr>
          <w:b/>
          <w:bCs/>
          <w:lang w:val="es-ES"/>
        </w:rPr>
      </w:pPr>
      <w:r w:rsidRPr="00E35794">
        <w:rPr>
          <w:b/>
          <w:bCs/>
          <w:lang w:val="es-ES"/>
        </w:rPr>
        <w:t>Reducir la impunidad en delitos graves de violencia y corrupción</w:t>
      </w:r>
    </w:p>
    <w:p w:rsidR="00210E92" w:rsidRPr="00E35794" w:rsidRDefault="00210E9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Cero impunidad en actos de corrupción de altos funcionarios públicos</w:t>
      </w:r>
    </w:p>
    <w:p w:rsidR="00E55365" w:rsidRPr="00E35794" w:rsidRDefault="00210E9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 xml:space="preserve">Cero impunidad en homicidios dolosos </w:t>
      </w:r>
    </w:p>
    <w:p w:rsidR="00210E92" w:rsidRPr="00E35794" w:rsidRDefault="00E55365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 xml:space="preserve">Cero impunidad </w:t>
      </w:r>
      <w:r w:rsidR="00210E92" w:rsidRPr="00E35794">
        <w:rPr>
          <w:lang w:val="es-ES"/>
        </w:rPr>
        <w:t>en feminicidios</w:t>
      </w:r>
    </w:p>
    <w:p w:rsidR="00210E92" w:rsidRPr="00E35794" w:rsidRDefault="00210E9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Desmantelamiento de organizaciones criminales locales dedicadas a la extorsión, el robo</w:t>
      </w:r>
      <w:r w:rsidR="00990A37" w:rsidRPr="00E35794">
        <w:rPr>
          <w:lang w:val="es-ES"/>
        </w:rPr>
        <w:t>,</w:t>
      </w:r>
      <w:r w:rsidRPr="00E35794">
        <w:rPr>
          <w:lang w:val="es-ES"/>
        </w:rPr>
        <w:t xml:space="preserve"> el secuestro</w:t>
      </w:r>
      <w:r w:rsidR="00990A37" w:rsidRPr="00E35794">
        <w:rPr>
          <w:lang w:val="es-ES"/>
        </w:rPr>
        <w:t xml:space="preserve"> y la trata</w:t>
      </w:r>
    </w:p>
    <w:p w:rsidR="00AD5E92" w:rsidRPr="00E35794" w:rsidRDefault="00AD5E92" w:rsidP="005B513D">
      <w:pPr>
        <w:pStyle w:val="Prrafodelista"/>
        <w:numPr>
          <w:ilvl w:val="0"/>
          <w:numId w:val="8"/>
        </w:numPr>
        <w:ind w:left="1276" w:hanging="1276"/>
        <w:rPr>
          <w:b/>
          <w:bCs/>
          <w:lang w:val="es-ES"/>
        </w:rPr>
      </w:pPr>
      <w:r w:rsidRPr="00E35794">
        <w:rPr>
          <w:b/>
          <w:bCs/>
          <w:lang w:val="es-ES"/>
        </w:rPr>
        <w:t>Proteger efectivamente a las víctimas y testigos de hechos delictivos</w:t>
      </w:r>
    </w:p>
    <w:p w:rsidR="00037A21" w:rsidRPr="00E35794" w:rsidRDefault="005B7EB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Acción permanente para la p</w:t>
      </w:r>
      <w:r w:rsidR="00037A21" w:rsidRPr="00E35794">
        <w:rPr>
          <w:lang w:val="es-ES"/>
        </w:rPr>
        <w:t>rotección oportuna y de calidad ante la violencia contra las mujeres</w:t>
      </w:r>
    </w:p>
    <w:p w:rsidR="00037A21" w:rsidRPr="00E35794" w:rsidRDefault="00990A37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Aplicación efectiva de medidas de protección a víctimas y testigos de hechos delictivos graves</w:t>
      </w:r>
      <w:r w:rsidR="005B7EB2" w:rsidRPr="00E35794">
        <w:rPr>
          <w:lang w:val="es-ES"/>
        </w:rPr>
        <w:t>, diferenciada por tipo de delito y condición de las personas</w:t>
      </w:r>
    </w:p>
    <w:p w:rsidR="008A7B74" w:rsidRPr="00E35794" w:rsidRDefault="008A7B74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Reparación del daño garantizada a las víctimas más vulnerables por su condición social y económica</w:t>
      </w:r>
    </w:p>
    <w:p w:rsidR="00AD5E92" w:rsidRPr="00E35794" w:rsidRDefault="00210E92" w:rsidP="005B513D">
      <w:pPr>
        <w:pStyle w:val="Prrafodelista"/>
        <w:numPr>
          <w:ilvl w:val="0"/>
          <w:numId w:val="8"/>
        </w:numPr>
        <w:ind w:left="1276" w:hanging="1276"/>
        <w:rPr>
          <w:b/>
          <w:bCs/>
          <w:lang w:val="es-ES"/>
        </w:rPr>
      </w:pPr>
      <w:r w:rsidRPr="00E35794">
        <w:rPr>
          <w:b/>
          <w:bCs/>
          <w:lang w:val="es-ES"/>
        </w:rPr>
        <w:t>Conducir investigaciones y acusaciones con solidez técnica y estricto apego a los derechos humanos</w:t>
      </w:r>
    </w:p>
    <w:p w:rsidR="00EA15A2" w:rsidRPr="00E35794" w:rsidRDefault="00EA15A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Dignificación laboral y salarial de los servidores públicos de la procuración de justicia</w:t>
      </w:r>
    </w:p>
    <w:p w:rsidR="008A7B74" w:rsidRPr="00E35794" w:rsidRDefault="008A7B74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 xml:space="preserve">Alcanzar la autonomía </w:t>
      </w:r>
      <w:r w:rsidR="00052F8A" w:rsidRPr="00E35794">
        <w:rPr>
          <w:lang w:val="es-ES"/>
        </w:rPr>
        <w:t>de la Fiscalía</w:t>
      </w:r>
      <w:r w:rsidRPr="00E35794">
        <w:rPr>
          <w:lang w:val="es-ES"/>
        </w:rPr>
        <w:t xml:space="preserve"> con altos estándares efectivos de rendición de cuentas</w:t>
      </w:r>
    </w:p>
    <w:p w:rsidR="00D93B41" w:rsidRPr="00E35794" w:rsidRDefault="00D93B41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Adecuada articulación con todos los actores del sistema penal frente a la investigación y acusación</w:t>
      </w:r>
    </w:p>
    <w:p w:rsidR="008A7B74" w:rsidRPr="00E35794" w:rsidRDefault="00D93B41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Profesionalización</w:t>
      </w:r>
      <w:r w:rsidR="008A7B74" w:rsidRPr="00E35794">
        <w:rPr>
          <w:lang w:val="es-ES"/>
        </w:rPr>
        <w:t xml:space="preserve"> policial </w:t>
      </w:r>
      <w:r w:rsidRPr="00E35794">
        <w:rPr>
          <w:lang w:val="es-ES"/>
        </w:rPr>
        <w:t>en</w:t>
      </w:r>
      <w:r w:rsidR="008A7B74" w:rsidRPr="00E35794">
        <w:rPr>
          <w:lang w:val="es-ES"/>
        </w:rPr>
        <w:t xml:space="preserve"> la ejecución de investigaciones ejemplare</w:t>
      </w:r>
      <w:r w:rsidR="00757C38" w:rsidRPr="00E35794">
        <w:rPr>
          <w:lang w:val="es-ES"/>
        </w:rPr>
        <w:t>s</w:t>
      </w:r>
      <w:r w:rsidRPr="00E35794">
        <w:rPr>
          <w:lang w:val="es-ES"/>
        </w:rPr>
        <w:t xml:space="preserve"> con solidez técnica y científica, especializada por cada fenómeno criminal</w:t>
      </w:r>
    </w:p>
    <w:p w:rsidR="008A7B74" w:rsidRPr="00E35794" w:rsidRDefault="00D93B41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P</w:t>
      </w:r>
      <w:r w:rsidR="008A7B74" w:rsidRPr="00E35794">
        <w:rPr>
          <w:lang w:val="es-ES"/>
        </w:rPr>
        <w:t>rofesionalización e innovación en la investigación científica de los servicios periciales</w:t>
      </w:r>
    </w:p>
    <w:p w:rsidR="005B7EB2" w:rsidRPr="00E35794" w:rsidRDefault="00F2568F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lastRenderedPageBreak/>
        <w:t>En delitos de alto impacto, alcanzar</w:t>
      </w:r>
      <w:r w:rsidR="005B7EB2" w:rsidRPr="00E35794">
        <w:rPr>
          <w:lang w:val="es-ES"/>
        </w:rPr>
        <w:t xml:space="preserve"> 99% en vinculaciones a proceso y sentencias condenatorias</w:t>
      </w:r>
    </w:p>
    <w:p w:rsidR="00036B32" w:rsidRPr="00E35794" w:rsidRDefault="007E37B0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Aplicación de a</w:t>
      </w:r>
      <w:r w:rsidR="00036B32" w:rsidRPr="00E35794">
        <w:rPr>
          <w:lang w:val="es-ES"/>
        </w:rPr>
        <w:t>nálisis de contexto</w:t>
      </w:r>
      <w:r w:rsidRPr="00E35794">
        <w:rPr>
          <w:lang w:val="es-ES"/>
        </w:rPr>
        <w:t>,</w:t>
      </w:r>
      <w:r w:rsidR="00036B32" w:rsidRPr="00E35794">
        <w:rPr>
          <w:lang w:val="es-ES"/>
        </w:rPr>
        <w:t xml:space="preserve"> con métodos de inteligencia robusto</w:t>
      </w:r>
      <w:r w:rsidRPr="00E35794">
        <w:rPr>
          <w:lang w:val="es-ES"/>
        </w:rPr>
        <w:t>s,</w:t>
      </w:r>
      <w:r w:rsidR="00036B32" w:rsidRPr="00E35794">
        <w:rPr>
          <w:lang w:val="es-ES"/>
        </w:rPr>
        <w:t xml:space="preserve"> para enfrentar de forma sistémica los fenómenos criminales</w:t>
      </w:r>
    </w:p>
    <w:p w:rsidR="00036B32" w:rsidRPr="00E35794" w:rsidRDefault="00036B3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Equipamiento moderno, actualizado, especializado y suficiente para la investigación de los diversos fenómenos criminales</w:t>
      </w:r>
    </w:p>
    <w:p w:rsidR="00036B32" w:rsidRPr="00E35794" w:rsidRDefault="007E37B0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Prestigio como institución formadora de profesionales excepcionales en las materias sustantivas de la procuración de justicia</w:t>
      </w:r>
    </w:p>
    <w:p w:rsidR="00037A21" w:rsidRPr="00E35794" w:rsidRDefault="00990A37" w:rsidP="005B513D">
      <w:pPr>
        <w:pStyle w:val="Prrafodelista"/>
        <w:numPr>
          <w:ilvl w:val="0"/>
          <w:numId w:val="8"/>
        </w:numPr>
        <w:ind w:left="1276" w:hanging="1276"/>
        <w:rPr>
          <w:b/>
          <w:bCs/>
          <w:lang w:val="es-ES"/>
        </w:rPr>
      </w:pPr>
      <w:r w:rsidRPr="00E35794">
        <w:rPr>
          <w:b/>
          <w:bCs/>
          <w:lang w:val="es-ES"/>
        </w:rPr>
        <w:t>Erradicar la corrupción y el mercado de impunidad al interior de la Fiscalía</w:t>
      </w:r>
    </w:p>
    <w:p w:rsidR="008A7B74" w:rsidRPr="00E35794" w:rsidRDefault="008A7B74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Acción inmediata ante denuncias ciudadanas por mala atención y corrupción de servidores públicos de la Fiscalí</w:t>
      </w:r>
      <w:r w:rsidR="00757C38" w:rsidRPr="00E35794">
        <w:rPr>
          <w:lang w:val="es-ES"/>
        </w:rPr>
        <w:t>a</w:t>
      </w:r>
    </w:p>
    <w:p w:rsidR="00990A37" w:rsidRPr="00E35794" w:rsidRDefault="008A7B74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Detección oportuna de infiltración de redes criminales</w:t>
      </w:r>
    </w:p>
    <w:p w:rsidR="00990A37" w:rsidRPr="00E35794" w:rsidRDefault="00990A37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>Castigos ejemplares a actos gr</w:t>
      </w:r>
      <w:r w:rsidR="008A7B74" w:rsidRPr="00E35794">
        <w:rPr>
          <w:lang w:val="es-ES"/>
        </w:rPr>
        <w:t>aves en contra de la procuración de justicia y abuso de autoridad</w:t>
      </w:r>
    </w:p>
    <w:p w:rsidR="008A7B74" w:rsidRPr="00E35794" w:rsidRDefault="008A7B74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 xml:space="preserve">Sanciones oportunas ante la intimidación y </w:t>
      </w:r>
      <w:r w:rsidR="00E55365" w:rsidRPr="00E35794">
        <w:rPr>
          <w:lang w:val="es-ES"/>
        </w:rPr>
        <w:t>l</w:t>
      </w:r>
      <w:r w:rsidRPr="00E35794">
        <w:rPr>
          <w:lang w:val="es-ES"/>
        </w:rPr>
        <w:t>a negación del servicio.</w:t>
      </w:r>
    </w:p>
    <w:p w:rsidR="00AD5E92" w:rsidRPr="00E35794" w:rsidRDefault="00AD5E92" w:rsidP="005B513D">
      <w:pPr>
        <w:pStyle w:val="Prrafodelista"/>
        <w:numPr>
          <w:ilvl w:val="0"/>
          <w:numId w:val="8"/>
        </w:numPr>
        <w:ind w:left="1276" w:hanging="1276"/>
        <w:rPr>
          <w:b/>
          <w:bCs/>
          <w:lang w:val="es-ES"/>
        </w:rPr>
      </w:pPr>
      <w:r w:rsidRPr="00E35794">
        <w:rPr>
          <w:b/>
          <w:bCs/>
          <w:lang w:val="es-ES"/>
        </w:rPr>
        <w:t>Alcanzar altos niveles de confianza institucional ante las y los ciudadanos</w:t>
      </w:r>
    </w:p>
    <w:p w:rsidR="00EA15A2" w:rsidRPr="00E35794" w:rsidRDefault="00EA15A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bookmarkStart w:id="0" w:name="_GoBack"/>
      <w:r w:rsidRPr="00E35794">
        <w:rPr>
          <w:lang w:val="es-ES"/>
        </w:rPr>
        <w:t>Reducir la cifra negra en la denuncia de delitos</w:t>
      </w:r>
    </w:p>
    <w:p w:rsidR="00EA15A2" w:rsidRPr="00E35794" w:rsidRDefault="00EA15A2" w:rsidP="005B513D">
      <w:pPr>
        <w:pStyle w:val="Prrafodelista"/>
        <w:numPr>
          <w:ilvl w:val="1"/>
          <w:numId w:val="8"/>
        </w:numPr>
        <w:ind w:left="2268" w:hanging="992"/>
        <w:rPr>
          <w:lang w:val="es-ES"/>
        </w:rPr>
      </w:pPr>
      <w:r w:rsidRPr="00E35794">
        <w:rPr>
          <w:lang w:val="es-ES"/>
        </w:rPr>
        <w:t xml:space="preserve">Colaboración activa </w:t>
      </w:r>
      <w:r w:rsidR="00CD62B8" w:rsidRPr="00E35794">
        <w:rPr>
          <w:lang w:val="es-ES"/>
        </w:rPr>
        <w:t>con</w:t>
      </w:r>
      <w:r w:rsidRPr="00E35794">
        <w:rPr>
          <w:lang w:val="es-ES"/>
        </w:rPr>
        <w:t xml:space="preserve"> víctimas y testigos en la investigación y acusación</w:t>
      </w:r>
    </w:p>
    <w:bookmarkEnd w:id="0"/>
    <w:p w:rsidR="00330C2E" w:rsidRPr="00E35794" w:rsidRDefault="00AD5E92" w:rsidP="00D93740">
      <w:pPr>
        <w:rPr>
          <w:b/>
          <w:bCs/>
          <w:u w:val="single"/>
          <w:lang w:val="es-ES"/>
        </w:rPr>
      </w:pPr>
      <w:r w:rsidRPr="00E35794">
        <w:rPr>
          <w:b/>
          <w:bCs/>
          <w:u w:val="single"/>
          <w:lang w:val="es-ES"/>
        </w:rPr>
        <w:t>Líneas estratégicas</w:t>
      </w:r>
    </w:p>
    <w:p w:rsidR="00330C2E" w:rsidRPr="00E35794" w:rsidRDefault="00330C2E" w:rsidP="00330C2E">
      <w:pPr>
        <w:rPr>
          <w:lang w:val="es-ES"/>
        </w:rPr>
      </w:pPr>
      <w:r w:rsidRPr="00E35794">
        <w:rPr>
          <w:lang w:val="es-ES"/>
        </w:rPr>
        <w:t>Arquitectura institucional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Arquitectura institucional flexible que permita adaptarse a nuevos fenómenos criminales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 xml:space="preserve">Lineamientos de persecución penal que eviten el trato diferenciado a caso iguales sin desincentivar la creatividad en la investigación 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Despliegue territorial estratégico de la investigación especializad</w:t>
      </w:r>
      <w:r w:rsidR="00CD5F2F" w:rsidRPr="00E35794">
        <w:rPr>
          <w:lang w:val="es-ES"/>
        </w:rPr>
        <w:t>a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Perspectiva de genero en todos los procesos de la institución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Digitalización al 100% de los procesos internos de la Fiscalía</w:t>
      </w:r>
    </w:p>
    <w:p w:rsidR="007E37B0" w:rsidRPr="00E35794" w:rsidRDefault="007E37B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Política de mejora continua en todos los procesos institucionales</w:t>
      </w:r>
    </w:p>
    <w:p w:rsidR="00D93740" w:rsidRPr="00E35794" w:rsidRDefault="00D93740" w:rsidP="00D93740">
      <w:pPr>
        <w:rPr>
          <w:lang w:val="es-ES"/>
        </w:rPr>
      </w:pPr>
      <w:r w:rsidRPr="00E35794">
        <w:rPr>
          <w:lang w:val="es-ES"/>
        </w:rPr>
        <w:t>Modelo operativo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Modelo de atención a los usuarios de la institución con calidez, rapidez y evaluación de riesgos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Aplicación efectiva de mecanismos alternativos de solución de conflictos en todos los delitos aplicables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lastRenderedPageBreak/>
        <w:t>Especialización de ministerios públicos, policías y peritos en la investigación de delitos graves de violencia y corrupción</w:t>
      </w:r>
    </w:p>
    <w:p w:rsidR="00E35794" w:rsidRDefault="00E35794" w:rsidP="00D93740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Aplicación de metodologías de análisis de contexto para hacer frente a fenómenos criminales</w:t>
      </w:r>
    </w:p>
    <w:p w:rsidR="00CD5F2F" w:rsidRPr="00E35794" w:rsidRDefault="00CD5F2F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Aproximación interinstitucional para una Política Criminal de Estado que permita la atención coordinada de cada fenómeno criminal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Coordinación efectiva</w:t>
      </w:r>
      <w:r w:rsidR="00CD5F2F" w:rsidRPr="00E35794">
        <w:rPr>
          <w:lang w:val="es-ES"/>
        </w:rPr>
        <w:t xml:space="preserve"> y trabajo conjunto</w:t>
      </w:r>
      <w:r w:rsidRPr="00E35794">
        <w:rPr>
          <w:lang w:val="es-ES"/>
        </w:rPr>
        <w:t xml:space="preserve"> con las autoridades de seguridad pública locales, federales e internacionales en la investigación de los delitos</w:t>
      </w:r>
    </w:p>
    <w:p w:rsidR="00CD5F2F" w:rsidRPr="00E35794" w:rsidRDefault="00CD5F2F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 xml:space="preserve">Dialogo activo, constructivo y transparente con el Poder Judicial sobre los criterios </w:t>
      </w:r>
      <w:r w:rsidR="002620CE" w:rsidRPr="00E35794">
        <w:rPr>
          <w:lang w:val="es-ES"/>
        </w:rPr>
        <w:t>institucionales</w:t>
      </w:r>
    </w:p>
    <w:p w:rsidR="00CD5F2F" w:rsidRPr="00E35794" w:rsidRDefault="00CD5F2F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 xml:space="preserve">Seguimiento </w:t>
      </w:r>
      <w:r w:rsidR="00E35794">
        <w:rPr>
          <w:lang w:val="es-ES"/>
        </w:rPr>
        <w:t>efectivo</w:t>
      </w:r>
      <w:r w:rsidRPr="00E35794">
        <w:rPr>
          <w:lang w:val="es-ES"/>
        </w:rPr>
        <w:t xml:space="preserve"> </w:t>
      </w:r>
      <w:r w:rsidR="00E35794">
        <w:rPr>
          <w:lang w:val="es-ES"/>
        </w:rPr>
        <w:t>en</w:t>
      </w:r>
      <w:r w:rsidRPr="00E35794">
        <w:rPr>
          <w:lang w:val="es-ES"/>
        </w:rPr>
        <w:t xml:space="preserve"> la ejecución de sentencias</w:t>
      </w:r>
    </w:p>
    <w:p w:rsidR="00CD5F2F" w:rsidRPr="00E35794" w:rsidRDefault="00CD5F2F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Interconexión de los sistemas de información con todas la instituciones de justicia</w:t>
      </w:r>
    </w:p>
    <w:p w:rsidR="00330C2E" w:rsidRPr="00E35794" w:rsidRDefault="00330C2E" w:rsidP="00330C2E">
      <w:pPr>
        <w:rPr>
          <w:lang w:val="es-ES"/>
        </w:rPr>
      </w:pPr>
      <w:r w:rsidRPr="00E35794">
        <w:rPr>
          <w:lang w:val="es-ES"/>
        </w:rPr>
        <w:t>Profesionalización</w:t>
      </w:r>
    </w:p>
    <w:p w:rsidR="00D93740" w:rsidRPr="00E35794" w:rsidRDefault="00D93740" w:rsidP="00D93740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Servicio profesional de carrera que brinde al mismo tiempo estabilidad laboral, oportunidades reales de profesionalización y ascenso, retribución salarial justa de acuerdo con funciones específicas y desempeño y prestaciones sociales para los servidores públicos y sus familias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Profesionalización del ministerios público mediante la innovación jurídica en la presentación de casos ante el Poder Judicial</w:t>
      </w:r>
    </w:p>
    <w:p w:rsidR="00330C2E" w:rsidRPr="00E35794" w:rsidRDefault="00330C2E" w:rsidP="00330C2E">
      <w:pPr>
        <w:pStyle w:val="Prrafodelista"/>
        <w:numPr>
          <w:ilvl w:val="0"/>
          <w:numId w:val="10"/>
        </w:numPr>
        <w:rPr>
          <w:lang w:val="es-ES"/>
        </w:rPr>
      </w:pPr>
      <w:r w:rsidRPr="00E35794">
        <w:rPr>
          <w:lang w:val="es-ES"/>
        </w:rPr>
        <w:t>Profesionalización policial y pericial, con especial énfasis en el uso de tecnologías</w:t>
      </w:r>
    </w:p>
    <w:p w:rsidR="007072FF" w:rsidRPr="00E35794" w:rsidRDefault="00C06EA0" w:rsidP="005F2673">
      <w:pPr>
        <w:pStyle w:val="Prrafodelista"/>
        <w:numPr>
          <w:ilvl w:val="0"/>
          <w:numId w:val="10"/>
        </w:numPr>
        <w:rPr>
          <w:b/>
          <w:bCs/>
          <w:lang w:val="es-ES"/>
        </w:rPr>
      </w:pPr>
      <w:r w:rsidRPr="00E35794">
        <w:rPr>
          <w:lang w:val="es-ES"/>
        </w:rPr>
        <w:t>Mecanismos oportunos de investigación y sanción ante hechos de corrupción y mal servicio</w:t>
      </w:r>
    </w:p>
    <w:sectPr w:rsidR="007072FF" w:rsidRPr="00E35794" w:rsidSect="00123624">
      <w:headerReference w:type="default" r:id="rId7"/>
      <w:footerReference w:type="default" r:id="rId8"/>
      <w:headerReference w:type="first" r:id="rId9"/>
      <w:pgSz w:w="12240" w:h="15840"/>
      <w:pgMar w:top="146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0A" w:rsidRDefault="0064330A" w:rsidP="00E0044E">
      <w:pPr>
        <w:spacing w:after="0" w:line="240" w:lineRule="auto"/>
      </w:pPr>
      <w:r>
        <w:separator/>
      </w:r>
    </w:p>
  </w:endnote>
  <w:endnote w:type="continuationSeparator" w:id="0">
    <w:p w:rsidR="0064330A" w:rsidRDefault="0064330A" w:rsidP="00E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B32" w:rsidRPr="00E0044E" w:rsidRDefault="00036B32" w:rsidP="00E0044E">
    <w:pPr>
      <w:pStyle w:val="Piedepgina"/>
      <w:jc w:val="right"/>
      <w:rPr>
        <w:sz w:val="20"/>
        <w:szCs w:val="20"/>
      </w:rPr>
    </w:pPr>
    <w:r w:rsidRPr="00E0044E">
      <w:rPr>
        <w:sz w:val="20"/>
        <w:szCs w:val="20"/>
      </w:rPr>
      <w:t>P</w:t>
    </w:r>
    <w:r>
      <w:rPr>
        <w:sz w:val="20"/>
        <w:szCs w:val="20"/>
      </w:rPr>
      <w:t>ágina</w:t>
    </w:r>
    <w:r w:rsidRPr="00E0044E">
      <w:rPr>
        <w:sz w:val="20"/>
        <w:szCs w:val="20"/>
      </w:rPr>
      <w:t xml:space="preserve"> </w:t>
    </w:r>
    <w:r w:rsidRPr="00E0044E">
      <w:rPr>
        <w:sz w:val="20"/>
        <w:szCs w:val="20"/>
      </w:rPr>
      <w:fldChar w:fldCharType="begin"/>
    </w:r>
    <w:r w:rsidRPr="00E0044E">
      <w:rPr>
        <w:sz w:val="20"/>
        <w:szCs w:val="20"/>
      </w:rPr>
      <w:instrText xml:space="preserve"> PAGE  \* MERGEFORMAT </w:instrText>
    </w:r>
    <w:r w:rsidRPr="00E0044E">
      <w:rPr>
        <w:sz w:val="20"/>
        <w:szCs w:val="20"/>
      </w:rPr>
      <w:fldChar w:fldCharType="separate"/>
    </w:r>
    <w:r w:rsidRPr="00E0044E">
      <w:rPr>
        <w:noProof/>
        <w:sz w:val="20"/>
        <w:szCs w:val="20"/>
      </w:rPr>
      <w:t>1</w:t>
    </w:r>
    <w:r w:rsidRPr="00E0044E">
      <w:rPr>
        <w:sz w:val="20"/>
        <w:szCs w:val="20"/>
      </w:rPr>
      <w:fldChar w:fldCharType="end"/>
    </w:r>
    <w:r w:rsidRPr="00E0044E">
      <w:rPr>
        <w:sz w:val="20"/>
        <w:szCs w:val="20"/>
      </w:rPr>
      <w:t xml:space="preserve"> de </w:t>
    </w:r>
    <w:r w:rsidRPr="00E0044E">
      <w:rPr>
        <w:sz w:val="20"/>
        <w:szCs w:val="20"/>
      </w:rPr>
      <w:fldChar w:fldCharType="begin"/>
    </w:r>
    <w:r w:rsidRPr="00E0044E">
      <w:rPr>
        <w:sz w:val="20"/>
        <w:szCs w:val="20"/>
      </w:rPr>
      <w:instrText xml:space="preserve"> SECTIONPAGES  \* MERGEFORMAT </w:instrText>
    </w:r>
    <w:r w:rsidRPr="00E0044E">
      <w:rPr>
        <w:sz w:val="20"/>
        <w:szCs w:val="20"/>
      </w:rPr>
      <w:fldChar w:fldCharType="separate"/>
    </w:r>
    <w:r w:rsidR="005B513D">
      <w:rPr>
        <w:noProof/>
        <w:sz w:val="20"/>
        <w:szCs w:val="20"/>
      </w:rPr>
      <w:t>4</w:t>
    </w:r>
    <w:r w:rsidRPr="00E0044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0A" w:rsidRDefault="0064330A" w:rsidP="00E0044E">
      <w:pPr>
        <w:spacing w:after="0" w:line="240" w:lineRule="auto"/>
      </w:pPr>
      <w:r>
        <w:separator/>
      </w:r>
    </w:p>
  </w:footnote>
  <w:footnote w:type="continuationSeparator" w:id="0">
    <w:p w:rsidR="0064330A" w:rsidRDefault="0064330A" w:rsidP="00E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B32" w:rsidRPr="00AD5E92" w:rsidRDefault="00036B32">
    <w:pPr>
      <w:pStyle w:val="Encabezado"/>
      <w:rPr>
        <w:b/>
        <w:bCs/>
        <w:color w:val="7F7F7F" w:themeColor="text1" w:themeTint="80"/>
        <w:sz w:val="20"/>
        <w:szCs w:val="20"/>
      </w:rPr>
    </w:pPr>
    <w:r w:rsidRPr="00AD5E92">
      <w:rPr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623AA2" wp14:editId="637028F3">
          <wp:simplePos x="0" y="0"/>
          <wp:positionH relativeFrom="margin">
            <wp:posOffset>4849495</wp:posOffset>
          </wp:positionH>
          <wp:positionV relativeFrom="paragraph">
            <wp:posOffset>-27305</wp:posOffset>
          </wp:positionV>
          <wp:extent cx="774700" cy="435610"/>
          <wp:effectExtent l="0" t="0" r="0" b="0"/>
          <wp:wrapSquare wrapText="bothSides"/>
          <wp:docPr id="5" name="Imagen 5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_5177_320_180_0_0_crop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6B32" w:rsidRPr="00AD5E92" w:rsidRDefault="00036B32">
    <w:pPr>
      <w:pStyle w:val="Encabezado"/>
      <w:rPr>
        <w:color w:val="7F7F7F" w:themeColor="text1" w:themeTint="80"/>
        <w:sz w:val="20"/>
        <w:szCs w:val="20"/>
      </w:rPr>
    </w:pPr>
    <w:r w:rsidRPr="00AD5E92">
      <w:rPr>
        <w:b/>
        <w:bCs/>
        <w:color w:val="7F7F7F" w:themeColor="text1" w:themeTint="80"/>
        <w:sz w:val="20"/>
        <w:szCs w:val="20"/>
      </w:rPr>
      <w:t>Justicia para la CDMX 2020-2040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B32" w:rsidRDefault="00036B3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E62D6" wp14:editId="344263B7">
          <wp:simplePos x="0" y="0"/>
          <wp:positionH relativeFrom="margin">
            <wp:posOffset>4820920</wp:posOffset>
          </wp:positionH>
          <wp:positionV relativeFrom="paragraph">
            <wp:posOffset>-112395</wp:posOffset>
          </wp:positionV>
          <wp:extent cx="726440" cy="408305"/>
          <wp:effectExtent l="0" t="0" r="0" b="0"/>
          <wp:wrapSquare wrapText="bothSides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_5177_320_180_0_0_crop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AC4"/>
    <w:multiLevelType w:val="multilevel"/>
    <w:tmpl w:val="7B0C19D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BD9"/>
    <w:multiLevelType w:val="multilevel"/>
    <w:tmpl w:val="2092EBE2"/>
    <w:lvl w:ilvl="0">
      <w:start w:val="1"/>
      <w:numFmt w:val="decimal"/>
      <w:lvlText w:val="Objetivo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Meta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0977A2"/>
    <w:multiLevelType w:val="hybridMultilevel"/>
    <w:tmpl w:val="A48C2B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7C54"/>
    <w:multiLevelType w:val="multilevel"/>
    <w:tmpl w:val="34F06A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EC4578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782077"/>
    <w:multiLevelType w:val="hybridMultilevel"/>
    <w:tmpl w:val="7B1A10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78CA"/>
    <w:multiLevelType w:val="hybridMultilevel"/>
    <w:tmpl w:val="6846E0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47FC5"/>
    <w:multiLevelType w:val="hybridMultilevel"/>
    <w:tmpl w:val="14F452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1C6D"/>
    <w:multiLevelType w:val="hybridMultilevel"/>
    <w:tmpl w:val="5BE25A5C"/>
    <w:lvl w:ilvl="0" w:tplc="C374D872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142494"/>
    <w:multiLevelType w:val="hybridMultilevel"/>
    <w:tmpl w:val="0EAA15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13796"/>
    <w:multiLevelType w:val="multilevel"/>
    <w:tmpl w:val="5F024F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1021EA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1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FF"/>
    <w:rsid w:val="00036B32"/>
    <w:rsid w:val="00037A21"/>
    <w:rsid w:val="00052F8A"/>
    <w:rsid w:val="00123624"/>
    <w:rsid w:val="00146C16"/>
    <w:rsid w:val="00210E92"/>
    <w:rsid w:val="00222597"/>
    <w:rsid w:val="002620CE"/>
    <w:rsid w:val="00264768"/>
    <w:rsid w:val="00330C2E"/>
    <w:rsid w:val="00352017"/>
    <w:rsid w:val="004239BF"/>
    <w:rsid w:val="00583C06"/>
    <w:rsid w:val="005B4754"/>
    <w:rsid w:val="005B513D"/>
    <w:rsid w:val="005B7EB2"/>
    <w:rsid w:val="005F2673"/>
    <w:rsid w:val="0064330A"/>
    <w:rsid w:val="007072FF"/>
    <w:rsid w:val="00757C38"/>
    <w:rsid w:val="007E37B0"/>
    <w:rsid w:val="008A7B74"/>
    <w:rsid w:val="008B1F54"/>
    <w:rsid w:val="008E720C"/>
    <w:rsid w:val="00990A37"/>
    <w:rsid w:val="009B372B"/>
    <w:rsid w:val="00A24DE3"/>
    <w:rsid w:val="00A647B4"/>
    <w:rsid w:val="00AB1779"/>
    <w:rsid w:val="00AB4014"/>
    <w:rsid w:val="00AD5E92"/>
    <w:rsid w:val="00B064DE"/>
    <w:rsid w:val="00B701BE"/>
    <w:rsid w:val="00BF7782"/>
    <w:rsid w:val="00C06EA0"/>
    <w:rsid w:val="00C5014B"/>
    <w:rsid w:val="00CD5F2F"/>
    <w:rsid w:val="00CD62B8"/>
    <w:rsid w:val="00D36D8A"/>
    <w:rsid w:val="00D87EF6"/>
    <w:rsid w:val="00D93740"/>
    <w:rsid w:val="00D93B41"/>
    <w:rsid w:val="00DA5183"/>
    <w:rsid w:val="00E0044E"/>
    <w:rsid w:val="00E35794"/>
    <w:rsid w:val="00E55365"/>
    <w:rsid w:val="00EA15A2"/>
    <w:rsid w:val="00EE53B3"/>
    <w:rsid w:val="00F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29016"/>
  <w15:chartTrackingRefBased/>
  <w15:docId w15:val="{77FB56A1-92D5-864F-80C6-714FAA5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74"/>
    <w:pPr>
      <w:spacing w:after="120" w:line="360" w:lineRule="auto"/>
      <w:jc w:val="both"/>
    </w:pPr>
    <w:rPr>
      <w:rFonts w:asciiTheme="majorHAnsi" w:hAnsiTheme="maj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2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44E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E0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44E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Rosales</dc:creator>
  <cp:keywords/>
  <dc:description/>
  <cp:lastModifiedBy>Emiliano Rosales</cp:lastModifiedBy>
  <cp:revision>4</cp:revision>
  <dcterms:created xsi:type="dcterms:W3CDTF">2020-08-08T00:27:00Z</dcterms:created>
  <dcterms:modified xsi:type="dcterms:W3CDTF">2020-08-08T00:41:00Z</dcterms:modified>
</cp:coreProperties>
</file>